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AD" w:rsidRDefault="000E7EAD" w:rsidP="000E7EAD">
      <w:pPr>
        <w:spacing w:after="220" w:line="259" w:lineRule="auto"/>
        <w:ind w:left="0" w:firstLine="0"/>
        <w:jc w:val="center"/>
      </w:pPr>
      <w:r>
        <w:t xml:space="preserve">Словарик паронимов </w:t>
      </w:r>
    </w:p>
    <w:p w:rsidR="000E7EAD" w:rsidRDefault="000E7EAD" w:rsidP="000E7EAD">
      <w:pPr>
        <w:spacing w:after="138"/>
        <w:ind w:left="-5" w:right="0"/>
      </w:pPr>
      <w:proofErr w:type="spellStart"/>
      <w:r>
        <w:t>Паро́нимы</w:t>
      </w:r>
      <w:proofErr w:type="spellEnd"/>
      <w:r>
        <w:t xml:space="preserve"> — это слова, сходные по звучанию и морфемному составу, но различающиеся лексическим значением. Иногда в нашей речи встречаются слова, похожие по звучанию, но различающиеся оттенками значения или вовсе разные по семантике. Среди лексических ошибок, вызванных незнанием точного значения слова, наиболее часто встречаются ошибки, связанные с </w:t>
      </w:r>
      <w:proofErr w:type="spellStart"/>
      <w:r>
        <w:t>неразграничением</w:t>
      </w:r>
      <w:proofErr w:type="spellEnd"/>
      <w:r>
        <w:t xml:space="preserve"> или смешением паронимов. Для того чтобы избежать такие ошибки, необходимо различать паронимы. </w:t>
      </w:r>
    </w:p>
    <w:p w:rsidR="000E7EAD" w:rsidRDefault="000E7EAD" w:rsidP="000E7EAD">
      <w:pPr>
        <w:spacing w:after="211" w:line="259" w:lineRule="auto"/>
        <w:ind w:left="0" w:right="0" w:firstLine="0"/>
        <w:jc w:val="left"/>
      </w:pPr>
      <w:r>
        <w:t xml:space="preserve"> </w:t>
      </w:r>
    </w:p>
    <w:p w:rsidR="000E7EAD" w:rsidRDefault="000E7EAD" w:rsidP="000E7EAD">
      <w:pPr>
        <w:spacing w:after="209" w:line="259" w:lineRule="auto"/>
        <w:ind w:left="-5" w:right="0"/>
        <w:jc w:val="left"/>
      </w:pPr>
      <w:r>
        <w:rPr>
          <w:b/>
          <w:u w:val="single" w:color="000000"/>
        </w:rPr>
        <w:t>5 класс</w:t>
      </w:r>
      <w:r>
        <w:rPr>
          <w:b/>
        </w:rPr>
        <w:t xml:space="preserve"> </w:t>
      </w:r>
    </w:p>
    <w:p w:rsidR="000E7EAD" w:rsidRDefault="000E7EAD" w:rsidP="000E7EAD">
      <w:pPr>
        <w:ind w:left="-5" w:right="0"/>
      </w:pPr>
      <w:r>
        <w:t xml:space="preserve">Абонемент – абонент </w:t>
      </w:r>
    </w:p>
    <w:p w:rsidR="000E7EAD" w:rsidRDefault="000E7EAD" w:rsidP="000E7EAD">
      <w:pPr>
        <w:ind w:left="-5" w:right="0"/>
      </w:pPr>
      <w:r>
        <w:t xml:space="preserve">Бородатый – бородастый </w:t>
      </w:r>
    </w:p>
    <w:p w:rsidR="000E7EAD" w:rsidRDefault="000E7EAD" w:rsidP="000E7EAD">
      <w:pPr>
        <w:ind w:left="-5" w:right="0"/>
      </w:pPr>
      <w:r>
        <w:t xml:space="preserve">Будний – будничный </w:t>
      </w:r>
    </w:p>
    <w:p w:rsidR="000E7EAD" w:rsidRDefault="000E7EAD" w:rsidP="000E7EAD">
      <w:pPr>
        <w:ind w:left="-5" w:right="0"/>
      </w:pPr>
      <w:r>
        <w:t xml:space="preserve">Ветровой – ветряной </w:t>
      </w:r>
    </w:p>
    <w:p w:rsidR="000E7EAD" w:rsidRDefault="000E7EAD" w:rsidP="000E7EAD">
      <w:pPr>
        <w:ind w:left="-5" w:right="0"/>
      </w:pPr>
      <w:r>
        <w:t xml:space="preserve">Ванна – ванная </w:t>
      </w:r>
    </w:p>
    <w:p w:rsidR="000E7EAD" w:rsidRDefault="000E7EAD" w:rsidP="000E7EAD">
      <w:pPr>
        <w:spacing w:after="0" w:line="414" w:lineRule="auto"/>
        <w:ind w:left="-5" w:right="6126"/>
      </w:pPr>
      <w:r>
        <w:t xml:space="preserve">Высший – вышний </w:t>
      </w:r>
    </w:p>
    <w:p w:rsidR="000E7EAD" w:rsidRDefault="000E7EAD" w:rsidP="000E7EAD">
      <w:pPr>
        <w:spacing w:after="0" w:line="414" w:lineRule="auto"/>
        <w:ind w:left="-5" w:right="6126"/>
      </w:pPr>
      <w:bookmarkStart w:id="0" w:name="_GoBack"/>
      <w:bookmarkEnd w:id="0"/>
      <w:r>
        <w:t xml:space="preserve">Земной – земляной </w:t>
      </w:r>
    </w:p>
    <w:p w:rsidR="000E7EAD" w:rsidRDefault="000E7EAD" w:rsidP="000E7EAD">
      <w:pPr>
        <w:ind w:left="-5" w:right="0"/>
      </w:pPr>
      <w:r>
        <w:t xml:space="preserve">Каменистый – каменный  </w:t>
      </w:r>
    </w:p>
    <w:p w:rsidR="000E7EAD" w:rsidRDefault="000E7EAD" w:rsidP="000E7EAD">
      <w:pPr>
        <w:ind w:left="-5" w:right="0"/>
      </w:pPr>
      <w:r>
        <w:t xml:space="preserve">Конский – конный </w:t>
      </w:r>
    </w:p>
    <w:p w:rsidR="000E7EAD" w:rsidRDefault="000E7EAD" w:rsidP="000E7EAD">
      <w:pPr>
        <w:ind w:left="-5" w:right="0"/>
      </w:pPr>
      <w:r>
        <w:t xml:space="preserve">Надеть – одеть  </w:t>
      </w:r>
    </w:p>
    <w:p w:rsidR="000E7EAD" w:rsidRDefault="000E7EAD" w:rsidP="000E7EAD">
      <w:pPr>
        <w:ind w:left="-5" w:right="0"/>
      </w:pPr>
      <w:r>
        <w:t xml:space="preserve">Невежа – невежда </w:t>
      </w:r>
    </w:p>
    <w:p w:rsidR="000E7EAD" w:rsidRDefault="000E7EAD" w:rsidP="000E7EAD">
      <w:pPr>
        <w:ind w:left="-5" w:right="0"/>
      </w:pPr>
      <w:r>
        <w:t xml:space="preserve">Непонятный – непонятливый </w:t>
      </w:r>
    </w:p>
    <w:p w:rsidR="000E7EAD" w:rsidRDefault="000E7EAD" w:rsidP="000E7EAD">
      <w:pPr>
        <w:ind w:left="-5" w:right="0"/>
      </w:pPr>
      <w:r>
        <w:t xml:space="preserve">Приветный – приветственный </w:t>
      </w:r>
    </w:p>
    <w:p w:rsidR="000E7EAD" w:rsidRDefault="000E7EAD" w:rsidP="000E7EAD">
      <w:pPr>
        <w:ind w:left="-5" w:right="0"/>
      </w:pPr>
      <w:r>
        <w:t xml:space="preserve">Строительный – строительский </w:t>
      </w:r>
    </w:p>
    <w:p w:rsidR="000E7EAD" w:rsidRDefault="000E7EAD" w:rsidP="000E7EAD">
      <w:pPr>
        <w:ind w:left="-5" w:right="0"/>
      </w:pPr>
      <w:r>
        <w:t xml:space="preserve">Сценичный – сценический </w:t>
      </w:r>
    </w:p>
    <w:p w:rsidR="000E7EAD" w:rsidRDefault="000E7EAD" w:rsidP="000E7EAD">
      <w:pPr>
        <w:ind w:left="-5" w:right="0"/>
      </w:pPr>
      <w:r>
        <w:t xml:space="preserve">Цветной – цветовой </w:t>
      </w:r>
    </w:p>
    <w:p w:rsidR="000E7EAD" w:rsidRDefault="000E7EAD" w:rsidP="000E7EAD">
      <w:pPr>
        <w:spacing w:after="142"/>
        <w:ind w:left="-5" w:right="0"/>
      </w:pPr>
      <w:r>
        <w:t xml:space="preserve">Эффектный – эффективный </w:t>
      </w:r>
    </w:p>
    <w:p w:rsidR="002D27C6" w:rsidRDefault="002D27C6"/>
    <w:sectPr w:rsidR="002D2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F7"/>
    <w:rsid w:val="000E7EAD"/>
    <w:rsid w:val="002D27C6"/>
    <w:rsid w:val="007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446C2"/>
  <w15:chartTrackingRefBased/>
  <w15:docId w15:val="{53BFDF52-4121-441C-BCBA-ABEA596AE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7EAD"/>
    <w:pPr>
      <w:spacing w:after="195" w:line="270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>SPecialiST RePack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2022-11-24T17:11:00Z</dcterms:created>
  <dcterms:modified xsi:type="dcterms:W3CDTF">2022-11-24T17:11:00Z</dcterms:modified>
</cp:coreProperties>
</file>